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03" w:rsidRDefault="001C0E31" w:rsidP="00EE2E2F">
      <w:pPr>
        <w:spacing w:after="0" w:line="240" w:lineRule="auto"/>
        <w:jc w:val="center"/>
        <w:rPr>
          <w:rFonts w:ascii="Proxima Nova ExCn Rg" w:hAnsi="Proxima Nova ExCn Rg"/>
          <w:b/>
          <w:sz w:val="28"/>
          <w:szCs w:val="28"/>
          <w:lang w:eastAsia="ru-RU"/>
        </w:rPr>
      </w:pPr>
      <w:r w:rsidRPr="004916DA">
        <w:rPr>
          <w:rFonts w:ascii="Proxima Nova ExCn Rg" w:hAnsi="Proxima Nova ExCn Rg"/>
          <w:b/>
          <w:sz w:val="28"/>
          <w:szCs w:val="28"/>
          <w:lang w:eastAsia="ru-RU"/>
        </w:rPr>
        <w:t>Действия акционера</w:t>
      </w:r>
      <w:r w:rsidR="000412B6" w:rsidRPr="004916DA">
        <w:rPr>
          <w:rFonts w:ascii="Proxima Nova ExCn Rg" w:hAnsi="Proxima Nova ExCn Rg"/>
          <w:b/>
          <w:sz w:val="28"/>
          <w:szCs w:val="28"/>
          <w:lang w:eastAsia="ru-RU"/>
        </w:rPr>
        <w:t>-</w:t>
      </w:r>
      <w:bookmarkStart w:id="0" w:name="_GoBack"/>
      <w:r w:rsidR="000412B6" w:rsidRPr="004916DA">
        <w:rPr>
          <w:rFonts w:ascii="Proxima Nova ExCn Rg" w:hAnsi="Proxima Nova ExCn Rg"/>
          <w:b/>
          <w:sz w:val="28"/>
          <w:szCs w:val="28"/>
          <w:lang w:eastAsia="ru-RU"/>
        </w:rPr>
        <w:t>физического лица</w:t>
      </w:r>
      <w:r w:rsidRPr="004916DA">
        <w:rPr>
          <w:rFonts w:ascii="Proxima Nova ExCn Rg" w:hAnsi="Proxima Nova ExCn Rg"/>
          <w:b/>
          <w:sz w:val="28"/>
          <w:szCs w:val="28"/>
          <w:lang w:eastAsia="ru-RU"/>
        </w:rPr>
        <w:t xml:space="preserve"> при изменении его анкетных данных</w:t>
      </w:r>
    </w:p>
    <w:p w:rsidR="001C0E31" w:rsidRPr="004916DA" w:rsidRDefault="00DE5203" w:rsidP="00EE2E2F">
      <w:pPr>
        <w:spacing w:after="0" w:line="240" w:lineRule="auto"/>
        <w:jc w:val="center"/>
        <w:rPr>
          <w:rFonts w:ascii="Proxima Nova ExCn Rg" w:hAnsi="Proxima Nova ExCn Rg"/>
          <w:b/>
          <w:sz w:val="28"/>
          <w:szCs w:val="28"/>
          <w:lang w:eastAsia="ru-RU"/>
        </w:rPr>
      </w:pPr>
      <w:r>
        <w:rPr>
          <w:rFonts w:ascii="Proxima Nova ExCn Rg" w:hAnsi="Proxima Nova ExCn Rg"/>
          <w:b/>
          <w:sz w:val="28"/>
          <w:szCs w:val="28"/>
          <w:lang w:eastAsia="ru-RU"/>
        </w:rPr>
        <w:t xml:space="preserve">(для открытия лицевого </w:t>
      </w:r>
      <w:bookmarkEnd w:id="0"/>
      <w:r>
        <w:rPr>
          <w:rFonts w:ascii="Proxima Nova ExCn Rg" w:hAnsi="Proxima Nova ExCn Rg"/>
          <w:b/>
          <w:sz w:val="28"/>
          <w:szCs w:val="28"/>
          <w:lang w:eastAsia="ru-RU"/>
        </w:rPr>
        <w:t>счета наследнику)</w:t>
      </w:r>
    </w:p>
    <w:p w:rsidR="0036373A" w:rsidRPr="00E66B9A" w:rsidRDefault="001C0E31" w:rsidP="00280C1B">
      <w:pPr>
        <w:spacing w:after="80" w:line="240" w:lineRule="auto"/>
        <w:ind w:firstLine="708"/>
        <w:jc w:val="both"/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</w:pPr>
      <w:r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В случае изменения сведений о зарегистрированном</w:t>
      </w:r>
      <w:r w:rsidR="003D5C3E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 физическом</w:t>
      </w:r>
      <w:r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 лице регистратору должна быть представлены </w:t>
      </w:r>
      <w:hyperlink r:id="rId8" w:history="1">
        <w:r w:rsidRPr="00E66B9A">
          <w:rPr>
            <w:rStyle w:val="a4"/>
            <w:rFonts w:ascii="Proxima Nova ExCn Rg" w:hAnsi="Proxima Nova ExCn Rg"/>
            <w:color w:val="0070C0"/>
            <w:sz w:val="27"/>
            <w:szCs w:val="27"/>
          </w:rPr>
          <w:t>Заявление-Ан</w:t>
        </w:r>
        <w:r w:rsidRPr="00E66B9A">
          <w:rPr>
            <w:rStyle w:val="a4"/>
            <w:rFonts w:ascii="Proxima Nova ExCn Rg" w:hAnsi="Proxima Nova ExCn Rg"/>
            <w:color w:val="0070C0"/>
            <w:sz w:val="27"/>
            <w:szCs w:val="27"/>
          </w:rPr>
          <w:t>к</w:t>
        </w:r>
        <w:r w:rsidRPr="00E66B9A">
          <w:rPr>
            <w:rStyle w:val="a4"/>
            <w:rFonts w:ascii="Proxima Nova ExCn Rg" w:hAnsi="Proxima Nova ExCn Rg"/>
            <w:color w:val="0070C0"/>
            <w:sz w:val="27"/>
            <w:szCs w:val="27"/>
          </w:rPr>
          <w:t>ета зарегистрированного лица (для физических лиц). Форма № 01.1</w:t>
        </w:r>
      </w:hyperlink>
      <w:r w:rsidRPr="00E66B9A">
        <w:rPr>
          <w:rFonts w:ascii="Proxima Nova ExCn Rg" w:hAnsi="Proxima Nova ExCn Rg"/>
          <w:sz w:val="27"/>
          <w:szCs w:val="27"/>
        </w:rPr>
        <w:t xml:space="preserve"> и документ</w:t>
      </w:r>
      <w:r w:rsidR="00CF664C" w:rsidRPr="00E66B9A">
        <w:rPr>
          <w:rFonts w:ascii="Proxima Nova ExCn Rg" w:hAnsi="Proxima Nova ExCn Rg"/>
          <w:sz w:val="27"/>
          <w:szCs w:val="27"/>
        </w:rPr>
        <w:t>ы</w:t>
      </w:r>
      <w:r w:rsidRPr="00E66B9A">
        <w:rPr>
          <w:rFonts w:ascii="Proxima Nova ExCn Rg" w:hAnsi="Proxima Nova ExCn Rg"/>
          <w:sz w:val="27"/>
          <w:szCs w:val="27"/>
        </w:rPr>
        <w:t>, подтверждающи</w:t>
      </w:r>
      <w:r w:rsidR="00CF664C" w:rsidRPr="00E66B9A">
        <w:rPr>
          <w:rFonts w:ascii="Proxima Nova ExCn Rg" w:hAnsi="Proxima Nova ExCn Rg"/>
          <w:sz w:val="27"/>
          <w:szCs w:val="27"/>
        </w:rPr>
        <w:t>е</w:t>
      </w:r>
      <w:r w:rsidRPr="00E66B9A">
        <w:rPr>
          <w:rFonts w:ascii="Proxima Nova ExCn Rg" w:hAnsi="Proxima Nova ExCn Rg"/>
          <w:sz w:val="27"/>
          <w:szCs w:val="27"/>
        </w:rPr>
        <w:t xml:space="preserve"> достоверность указанных в ней сведений о зарегистрированном лице</w:t>
      </w:r>
      <w:r w:rsidR="00AE5CFC" w:rsidRPr="00E66B9A">
        <w:rPr>
          <w:rStyle w:val="a7"/>
          <w:rFonts w:ascii="Proxima Nova ExCn Rg" w:hAnsi="Proxima Nova ExCn Rg"/>
          <w:sz w:val="27"/>
          <w:szCs w:val="27"/>
        </w:rPr>
        <w:footnoteReference w:id="1"/>
      </w:r>
      <w:r w:rsidRPr="00E66B9A">
        <w:rPr>
          <w:rFonts w:ascii="Proxima Nova ExCn Rg" w:hAnsi="Proxima Nova ExCn Rg"/>
          <w:sz w:val="27"/>
          <w:szCs w:val="27"/>
        </w:rPr>
        <w:t>, и сведени</w:t>
      </w:r>
      <w:r w:rsidR="00CF664C" w:rsidRPr="00E66B9A">
        <w:rPr>
          <w:rFonts w:ascii="Proxima Nova ExCn Rg" w:hAnsi="Proxima Nova ExCn Rg"/>
          <w:sz w:val="27"/>
          <w:szCs w:val="27"/>
        </w:rPr>
        <w:t>я</w:t>
      </w:r>
      <w:r w:rsidRPr="00E66B9A">
        <w:rPr>
          <w:rFonts w:ascii="Proxima Nova ExCn Rg" w:hAnsi="Proxima Nova ExCn Rg"/>
          <w:sz w:val="27"/>
          <w:szCs w:val="27"/>
        </w:rPr>
        <w:t>, содержащи</w:t>
      </w:r>
      <w:r w:rsidR="00CF664C" w:rsidRPr="00E66B9A">
        <w:rPr>
          <w:rFonts w:ascii="Proxima Nova ExCn Rg" w:hAnsi="Proxima Nova ExCn Rg"/>
          <w:sz w:val="27"/>
          <w:szCs w:val="27"/>
        </w:rPr>
        <w:t>еся</w:t>
      </w:r>
      <w:r w:rsidRPr="00E66B9A">
        <w:rPr>
          <w:rFonts w:ascii="Proxima Nova ExCn Rg" w:hAnsi="Proxima Nova ExCn Rg"/>
          <w:sz w:val="27"/>
          <w:szCs w:val="27"/>
        </w:rPr>
        <w:t xml:space="preserve"> в реестре</w:t>
      </w:r>
      <w:r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 и подтверждающие изменения</w:t>
      </w:r>
      <w:r w:rsidRPr="00E66B9A">
        <w:rPr>
          <w:rFonts w:ascii="Proxima Nova ExCn Rg" w:hAnsi="Proxima Nova ExCn Rg"/>
          <w:sz w:val="27"/>
          <w:szCs w:val="27"/>
        </w:rPr>
        <w:t xml:space="preserve"> (при внесении изменений в анкетные данные)</w:t>
      </w:r>
      <w:r w:rsidRPr="00E66B9A">
        <w:rPr>
          <w:rStyle w:val="a7"/>
          <w:rFonts w:ascii="Proxima Nova ExCn Rg" w:hAnsi="Proxima Nova ExCn Rg"/>
          <w:sz w:val="27"/>
          <w:szCs w:val="27"/>
        </w:rPr>
        <w:footnoteReference w:id="2"/>
      </w:r>
      <w:r w:rsidRPr="00E66B9A">
        <w:rPr>
          <w:rFonts w:ascii="Proxima Nova ExCn Rg" w:hAnsi="Proxima Nova ExCn Rg"/>
          <w:sz w:val="27"/>
          <w:szCs w:val="27"/>
        </w:rPr>
        <w:t>.</w:t>
      </w:r>
      <w:r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 Заявление-Анкета зарегистрированного лица дол</w:t>
      </w:r>
      <w:r w:rsidR="00127C1B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жна быть предоставлена вместе с</w:t>
      </w:r>
    </w:p>
    <w:p w:rsidR="001C0E31" w:rsidRPr="00E66B9A" w:rsidRDefault="0036373A" w:rsidP="00280C1B">
      <w:pPr>
        <w:spacing w:after="80" w:line="240" w:lineRule="auto"/>
        <w:ind w:firstLine="708"/>
        <w:jc w:val="both"/>
        <w:rPr>
          <w:rFonts w:ascii="Proxima Nova ExCn Rg" w:hAnsi="Proxima Nova ExCn Rg" w:cs="Helvetica"/>
          <w:sz w:val="27"/>
          <w:szCs w:val="27"/>
        </w:rPr>
      </w:pPr>
      <w:r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-</w:t>
      </w:r>
      <w:r w:rsidR="00127C1B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 </w:t>
      </w:r>
      <w:r w:rsidR="00127C1B" w:rsidRPr="00EE2E2F">
        <w:rPr>
          <w:rFonts w:ascii="Proxima Nova ExCn Rg" w:eastAsia="Times New Roman" w:hAnsi="Proxima Nova ExCn Rg" w:cs="Arial"/>
          <w:b/>
          <w:sz w:val="27"/>
          <w:szCs w:val="27"/>
          <w:u w:val="single"/>
          <w:bdr w:val="none" w:sz="0" w:space="0" w:color="auto" w:frame="1"/>
          <w:lang w:eastAsia="ru-RU"/>
        </w:rPr>
        <w:t>Опросным листом-сведениями о клиенте</w:t>
      </w:r>
      <w:r w:rsidR="00EE2E2F">
        <w:rPr>
          <w:rFonts w:ascii="Proxima Nova ExCn Rg" w:eastAsia="Times New Roman" w:hAnsi="Proxima Nova ExCn Rg" w:cs="Arial"/>
          <w:b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EE2E2F" w:rsidRPr="00EE2E2F">
        <w:rPr>
          <w:rFonts w:ascii="Proxima Nova ExCn Rg" w:eastAsia="Times New Roman" w:hAnsi="Proxima Nova ExCn Rg" w:cs="Arial"/>
          <w:sz w:val="27"/>
          <w:szCs w:val="27"/>
          <w:u w:val="single"/>
          <w:bdr w:val="none" w:sz="0" w:space="0" w:color="auto" w:frame="1"/>
          <w:lang w:eastAsia="ru-RU"/>
        </w:rPr>
        <w:t>(</w:t>
      </w:r>
      <w:hyperlink r:id="rId9" w:history="1">
        <w:r w:rsidR="00EE2E2F" w:rsidRPr="00EE2E2F">
          <w:rPr>
            <w:rStyle w:val="a4"/>
            <w:rFonts w:ascii="Proxima Nova ExCn Rg" w:hAnsi="Proxima Nova ExCn Rg" w:cs="Helvetica"/>
            <w:sz w:val="27"/>
            <w:szCs w:val="27"/>
          </w:rPr>
          <w:t>Форма № 02.2</w:t>
        </w:r>
      </w:hyperlink>
      <w:r w:rsidR="00EE2E2F" w:rsidRPr="00EE2E2F">
        <w:rPr>
          <w:rFonts w:ascii="Proxima Nova ExCn Rg" w:eastAsia="Times New Roman" w:hAnsi="Proxima Nova ExCn Rg" w:cs="Arial"/>
          <w:sz w:val="27"/>
          <w:szCs w:val="27"/>
          <w:u w:val="single"/>
          <w:bdr w:val="none" w:sz="0" w:space="0" w:color="auto" w:frame="1"/>
          <w:lang w:eastAsia="ru-RU"/>
        </w:rPr>
        <w:t>)</w:t>
      </w:r>
      <w:r w:rsidR="00127C1B" w:rsidRPr="00EE2E2F">
        <w:rPr>
          <w:rFonts w:ascii="Proxima Nova ExCn Rg" w:eastAsia="Times New Roman" w:hAnsi="Proxima Nova ExCn Rg" w:cs="Arial"/>
          <w:sz w:val="27"/>
          <w:szCs w:val="27"/>
          <w:u w:val="single"/>
          <w:bdr w:val="none" w:sz="0" w:space="0" w:color="auto" w:frame="1"/>
          <w:lang w:eastAsia="ru-RU"/>
        </w:rPr>
        <w:t xml:space="preserve"> - </w:t>
      </w:r>
      <w:r w:rsidR="00127C1B" w:rsidRPr="00EE2E2F">
        <w:rPr>
          <w:rFonts w:ascii="Proxima Nova ExCn Rg" w:hAnsi="Proxima Nova ExCn Rg" w:cs="Helvetica"/>
          <w:sz w:val="27"/>
          <w:szCs w:val="27"/>
          <w:u w:val="single"/>
        </w:rPr>
        <w:t xml:space="preserve">физическом лице, </w:t>
      </w:r>
      <w:proofErr w:type="spellStart"/>
      <w:r w:rsidR="00127C1B" w:rsidRPr="00EE2E2F">
        <w:rPr>
          <w:rFonts w:ascii="Proxima Nova ExCn Rg" w:hAnsi="Proxima Nova ExCn Rg" w:cs="Helvetica"/>
          <w:sz w:val="27"/>
          <w:szCs w:val="27"/>
          <w:u w:val="single"/>
        </w:rPr>
        <w:t>бенефициарном</w:t>
      </w:r>
      <w:proofErr w:type="spellEnd"/>
      <w:r w:rsidR="00127C1B" w:rsidRPr="00EE2E2F">
        <w:rPr>
          <w:rFonts w:ascii="Proxima Nova ExCn Rg" w:hAnsi="Proxima Nova ExCn Rg" w:cs="Helvetica"/>
          <w:sz w:val="27"/>
          <w:szCs w:val="27"/>
          <w:u w:val="single"/>
        </w:rPr>
        <w:t xml:space="preserve"> владельце, выгодоприобретателе </w:t>
      </w:r>
      <w:r w:rsidR="001C0E31" w:rsidRPr="00EE2E2F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и </w:t>
      </w:r>
      <w:r w:rsidR="001C0E31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лиц</w:t>
      </w:r>
      <w:r w:rsidR="00127C1B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ам</w:t>
      </w:r>
      <w:r w:rsidR="001C0E31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, относящ</w:t>
      </w:r>
      <w:r w:rsidR="00127C1B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и</w:t>
      </w:r>
      <w:r w:rsidR="001C0E31"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мся к категории лиц, указанных в подпункте 1 пункта 1 статьи 7.3 Федерального закона 07.08.2001 г. № 115 ФЗ, и (или) являющемся родственником лица, относящегося к такой категории лиц, и (или) планирующем осуществлять операции от имени лица, относящегося к такой категории лиц</w:t>
      </w:r>
      <w:r w:rsidRPr="00E66B9A">
        <w:rPr>
          <w:rFonts w:ascii="Proxima Nova ExCn Rg" w:hAnsi="Proxima Nova ExCn Rg" w:cs="Helvetica"/>
          <w:sz w:val="27"/>
          <w:szCs w:val="27"/>
        </w:rPr>
        <w:t>;</w:t>
      </w:r>
    </w:p>
    <w:p w:rsidR="0036373A" w:rsidRPr="00E66B9A" w:rsidRDefault="0036373A" w:rsidP="00280C1B">
      <w:pPr>
        <w:pStyle w:val="a9"/>
        <w:spacing w:after="80" w:line="240" w:lineRule="auto"/>
        <w:ind w:left="0" w:firstLine="567"/>
        <w:contextualSpacing w:val="0"/>
        <w:jc w:val="both"/>
        <w:rPr>
          <w:rFonts w:ascii="Proxima Nova ExCn Rg" w:hAnsi="Proxima Nova ExCn Rg"/>
          <w:sz w:val="27"/>
          <w:szCs w:val="27"/>
        </w:rPr>
      </w:pPr>
      <w:r w:rsidRPr="00E66B9A">
        <w:rPr>
          <w:rFonts w:ascii="Proxima Nova ExCn Rg" w:hAnsi="Proxima Nova ExCn Rg"/>
          <w:sz w:val="27"/>
          <w:szCs w:val="27"/>
        </w:rPr>
        <w:t>- оригиналом СНИЛС (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предъявляется при личном обращении оригинал, по почте может быть предоставлена копия)</w:t>
      </w:r>
      <w:r w:rsidR="003D5C3E" w:rsidRPr="00E66B9A">
        <w:rPr>
          <w:rFonts w:ascii="Proxima Nova ExCn Rg" w:hAnsi="Proxima Nova ExCn Rg"/>
          <w:sz w:val="27"/>
          <w:szCs w:val="27"/>
        </w:rPr>
        <w:t>;</w:t>
      </w:r>
    </w:p>
    <w:p w:rsidR="003D5C3E" w:rsidRPr="00E66B9A" w:rsidRDefault="0036373A" w:rsidP="00280C1B">
      <w:pPr>
        <w:pStyle w:val="a9"/>
        <w:spacing w:after="80" w:line="240" w:lineRule="auto"/>
        <w:ind w:left="0" w:firstLine="567"/>
        <w:contextualSpacing w:val="0"/>
        <w:jc w:val="both"/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E66B9A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 xml:space="preserve">- </w:t>
      </w:r>
      <w:r w:rsidRPr="00E66B9A">
        <w:rPr>
          <w:rFonts w:ascii="Proxima Nova ExCn Rg" w:hAnsi="Proxima Nova ExCn Rg"/>
          <w:sz w:val="27"/>
          <w:szCs w:val="27"/>
        </w:rPr>
        <w:t>оригинал</w:t>
      </w:r>
      <w:r w:rsidR="00CF664C" w:rsidRPr="00E66B9A">
        <w:rPr>
          <w:rFonts w:ascii="Proxima Nova ExCn Rg" w:hAnsi="Proxima Nova ExCn Rg"/>
          <w:sz w:val="27"/>
          <w:szCs w:val="27"/>
        </w:rPr>
        <w:t>ом</w:t>
      </w:r>
      <w:r w:rsidRPr="00E66B9A">
        <w:rPr>
          <w:rFonts w:ascii="Proxima Nova ExCn Rg" w:hAnsi="Proxima Nova ExCn Rg"/>
          <w:sz w:val="27"/>
          <w:szCs w:val="27"/>
        </w:rPr>
        <w:t xml:space="preserve"> свидетельства о постановке на учет в налоговом органе (ИНН)/выписки из ЕГРН) (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предъявляется при личном обращении оригинал, по почте может быть предоставлена копия)</w:t>
      </w:r>
      <w:r w:rsidR="003D5C3E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;</w:t>
      </w:r>
    </w:p>
    <w:p w:rsidR="0036373A" w:rsidRPr="00E66B9A" w:rsidRDefault="003D5C3E" w:rsidP="00280C1B">
      <w:pPr>
        <w:pStyle w:val="a9"/>
        <w:spacing w:after="80" w:line="240" w:lineRule="auto"/>
        <w:ind w:left="0" w:firstLine="567"/>
        <w:contextualSpacing w:val="0"/>
        <w:jc w:val="both"/>
        <w:rPr>
          <w:rFonts w:ascii="Proxima Nova ExCn Rg" w:hAnsi="Proxima Nova ExCn Rg"/>
          <w:sz w:val="27"/>
          <w:szCs w:val="27"/>
        </w:rPr>
      </w:pP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-</w:t>
      </w:r>
      <w:r w:rsidR="00CF664C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66B9A">
        <w:rPr>
          <w:rFonts w:ascii="Proxima Nova ExCn Rg" w:hAnsi="Proxima Nova ExCn Rg"/>
          <w:sz w:val="27"/>
          <w:szCs w:val="27"/>
        </w:rPr>
        <w:t>оригинал</w:t>
      </w:r>
      <w:r w:rsidR="00CF664C" w:rsidRPr="00E66B9A">
        <w:rPr>
          <w:rFonts w:ascii="Proxima Nova ExCn Rg" w:hAnsi="Proxima Nova ExCn Rg"/>
          <w:sz w:val="27"/>
          <w:szCs w:val="27"/>
        </w:rPr>
        <w:t>ом</w:t>
      </w:r>
      <w:r w:rsidRPr="00E66B9A">
        <w:rPr>
          <w:rFonts w:ascii="Proxima Nova ExCn Rg" w:hAnsi="Proxima Nova ExCn Rg"/>
          <w:sz w:val="27"/>
          <w:szCs w:val="27"/>
        </w:rPr>
        <w:t xml:space="preserve"> выписки/свидетельства из ЕГРИП или ее копия, заверенная в установленном порядке, в том числе в электронном виде, подписанная электронной подписью органа, выдавшего документ (представляется индивидуальном предпринимателем).</w:t>
      </w:r>
      <w:r w:rsidR="0036373A" w:rsidRPr="00E66B9A">
        <w:rPr>
          <w:rFonts w:ascii="Proxima Nova ExCn Rg" w:hAnsi="Proxima Nova ExCn Rg"/>
          <w:sz w:val="27"/>
          <w:szCs w:val="27"/>
        </w:rPr>
        <w:t xml:space="preserve"> </w:t>
      </w:r>
    </w:p>
    <w:p w:rsidR="00127C1B" w:rsidRPr="00E66B9A" w:rsidRDefault="004916DA" w:rsidP="00280C1B">
      <w:pPr>
        <w:pBdr>
          <w:bottom w:val="single" w:sz="2" w:space="0" w:color="E5E5E5"/>
        </w:pBdr>
        <w:tabs>
          <w:tab w:val="left" w:pos="851"/>
        </w:tabs>
        <w:spacing w:after="80" w:line="240" w:lineRule="auto"/>
        <w:ind w:firstLine="567"/>
        <w:jc w:val="both"/>
        <w:textAlignment w:val="baseline"/>
        <w:rPr>
          <w:rFonts w:ascii="Proxima Nova ExCn Rg" w:hAnsi="Proxima Nova ExCn Rg"/>
          <w:sz w:val="27"/>
          <w:szCs w:val="27"/>
        </w:rPr>
      </w:pP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- в</w:t>
      </w:r>
      <w:r w:rsidR="001C0E31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случае замены документа, удостоверяющего личность зарегистрированного лица, </w:t>
      </w:r>
      <w:r w:rsidR="00127C1B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</w:t>
      </w:r>
      <w:r w:rsidR="001C0E31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егистратору должна быть представлена справка, выданная органом, осуществившим замену</w:t>
      </w:r>
      <w:r w:rsidR="00127C1B" w:rsidRPr="00E66B9A">
        <w:rPr>
          <w:rFonts w:ascii="Proxima Nova ExCn Rg" w:hAnsi="Proxima Nova ExCn Rg"/>
          <w:sz w:val="27"/>
          <w:szCs w:val="27"/>
        </w:rPr>
        <w:t xml:space="preserve"> или справк</w:t>
      </w:r>
      <w:r w:rsidR="00CF664C" w:rsidRPr="00E66B9A">
        <w:rPr>
          <w:rFonts w:ascii="Proxima Nova ExCn Rg" w:hAnsi="Proxima Nova ExCn Rg"/>
          <w:sz w:val="27"/>
          <w:szCs w:val="27"/>
        </w:rPr>
        <w:t>а,</w:t>
      </w:r>
      <w:r w:rsidR="00127C1B" w:rsidRPr="00E66B9A">
        <w:rPr>
          <w:rFonts w:ascii="Proxima Nova ExCn Rg" w:hAnsi="Proxima Nova ExCn Rg"/>
          <w:sz w:val="27"/>
          <w:szCs w:val="27"/>
        </w:rPr>
        <w:t xml:space="preserve"> получе</w:t>
      </w:r>
      <w:r w:rsidR="00CF664C" w:rsidRPr="00E66B9A">
        <w:rPr>
          <w:rFonts w:ascii="Proxima Nova ExCn Rg" w:hAnsi="Proxima Nova ExCn Rg"/>
          <w:sz w:val="27"/>
          <w:szCs w:val="27"/>
        </w:rPr>
        <w:t>н</w:t>
      </w:r>
      <w:r w:rsidR="00127C1B" w:rsidRPr="00E66B9A">
        <w:rPr>
          <w:rFonts w:ascii="Proxima Nova ExCn Rg" w:hAnsi="Proxima Nova ExCn Rg"/>
          <w:sz w:val="27"/>
          <w:szCs w:val="27"/>
        </w:rPr>
        <w:t>н</w:t>
      </w:r>
      <w:r w:rsidR="00CF664C" w:rsidRPr="00E66B9A">
        <w:rPr>
          <w:rFonts w:ascii="Proxima Nova ExCn Rg" w:hAnsi="Proxima Nova ExCn Rg"/>
          <w:sz w:val="27"/>
          <w:szCs w:val="27"/>
        </w:rPr>
        <w:t>ая</w:t>
      </w:r>
      <w:r w:rsidR="00127C1B" w:rsidRPr="00E66B9A">
        <w:rPr>
          <w:rFonts w:ascii="Proxima Nova ExCn Rg" w:hAnsi="Proxima Nova ExCn Rg"/>
          <w:sz w:val="27"/>
          <w:szCs w:val="27"/>
        </w:rPr>
        <w:t xml:space="preserve"> посредством многофункционального центра предоставления государственных и муниципальных услуг</w:t>
      </w:r>
      <w:r w:rsidR="001C0E31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, или копия нового документа, удостоверяющего личность, с отметкой о прежнем документе. При этом указанная копия должна быть заверена в установленном порядке (если документ, удостоверяющий личность, не предъявлен при личном обращении, то должна быть предоставлена нотариально заверенная копия).</w:t>
      </w:r>
    </w:p>
    <w:p w:rsidR="001C0E31" w:rsidRPr="00E66B9A" w:rsidRDefault="004916DA" w:rsidP="00280C1B">
      <w:pPr>
        <w:pBdr>
          <w:bottom w:val="single" w:sz="2" w:space="0" w:color="E5E5E5"/>
        </w:pBdr>
        <w:tabs>
          <w:tab w:val="left" w:pos="851"/>
        </w:tabs>
        <w:spacing w:after="80" w:line="240" w:lineRule="auto"/>
        <w:ind w:firstLine="567"/>
        <w:jc w:val="both"/>
        <w:textAlignment w:val="baseline"/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-</w:t>
      </w:r>
      <w:r w:rsidR="00CF664C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в</w:t>
      </w:r>
      <w:r w:rsidR="001C0E31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случае изменения фамилии, имени или отчества зарегистрированного лица должен быть предъявлен подлинник или передана нотариально удостоверенная копия документа, подтверждающего изменение (например, копия свидетельства о заключении</w:t>
      </w:r>
      <w:r w:rsidR="00506AA4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/расторжении</w:t>
      </w:r>
      <w:r w:rsidR="001C0E31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брака</w:t>
      </w:r>
      <w:r w:rsidR="00CF664C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, перемени имени, фамилии, отче</w:t>
      </w:r>
      <w:r w:rsidR="00506AA4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ства</w:t>
      </w:r>
      <w:r w:rsidR="001C0E31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).</w:t>
      </w:r>
    </w:p>
    <w:p w:rsidR="001C0E31" w:rsidRPr="00E66B9A" w:rsidRDefault="001C0E31" w:rsidP="00280C1B">
      <w:pPr>
        <w:pBdr>
          <w:bottom w:val="single" w:sz="2" w:space="0" w:color="E5E5E5"/>
        </w:pBdr>
        <w:tabs>
          <w:tab w:val="left" w:pos="851"/>
        </w:tabs>
        <w:spacing w:after="80" w:line="240" w:lineRule="auto"/>
        <w:ind w:firstLine="567"/>
        <w:jc w:val="both"/>
        <w:textAlignment w:val="baseline"/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В </w:t>
      </w:r>
      <w:r w:rsidR="00127C1B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Заявлении-А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нкете должен быть указан адрес места регистрации физического лица, соответствующий отметке о регистрации по месту жительства, содержащейся в документе, удостоверяющем личность.</w:t>
      </w:r>
    </w:p>
    <w:p w:rsidR="001C0E31" w:rsidRPr="00E66B9A" w:rsidRDefault="001C0E31" w:rsidP="00280C1B">
      <w:pPr>
        <w:pBdr>
          <w:bottom w:val="single" w:sz="2" w:space="0" w:color="E5E5E5"/>
        </w:pBdr>
        <w:tabs>
          <w:tab w:val="left" w:pos="851"/>
        </w:tabs>
        <w:spacing w:after="80" w:line="240" w:lineRule="auto"/>
        <w:ind w:firstLine="567"/>
        <w:jc w:val="both"/>
        <w:textAlignment w:val="baseline"/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Если в реестре отсутствует надлежащим образом предоставленный образец подписи зарегистрированного лица (то есть прежняя анкета зарегистрированного лица), документы, необходимые для внесения изменений в информацию лицевого счета такого лица, должны быть предоставлены регистратору</w:t>
      </w:r>
      <w:r w:rsidR="009540CD" w:rsidRPr="00E66B9A">
        <w:rPr>
          <w:rStyle w:val="a7"/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footnoteReference w:id="3"/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="009540CD"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</w:t>
      </w:r>
      <w:hyperlink r:id="rId10" w:history="1">
        <w:r w:rsidR="009540CD" w:rsidRPr="00E66B9A">
          <w:rPr>
            <w:rStyle w:val="a4"/>
            <w:rFonts w:ascii="Proxima Nova ExCn Rg" w:hAnsi="Proxima Nova ExCn Rg" w:cs="Proxima Nova ExCn Rg"/>
            <w:color w:val="0070C0"/>
            <w:sz w:val="27"/>
            <w:szCs w:val="27"/>
          </w:rPr>
          <w:t>Центральный офис Регистратора</w:t>
        </w:r>
      </w:hyperlink>
      <w:r w:rsidR="009540CD" w:rsidRPr="00E66B9A">
        <w:rPr>
          <w:rFonts w:ascii="Proxima Nova ExCn Rg" w:hAnsi="Proxima Nova ExCn Rg" w:cs="Proxima Nova ExCn Rg"/>
          <w:color w:val="0070C0"/>
          <w:sz w:val="27"/>
          <w:szCs w:val="27"/>
        </w:rPr>
        <w:t xml:space="preserve"> </w:t>
      </w:r>
      <w:r w:rsidR="009540CD" w:rsidRPr="00E66B9A">
        <w:rPr>
          <w:rFonts w:ascii="Proxima Nova ExCn Rg" w:hAnsi="Proxima Nova ExCn Rg" w:cs="Proxima Nova ExCn Rg"/>
          <w:color w:val="000000" w:themeColor="text1"/>
          <w:sz w:val="27"/>
          <w:szCs w:val="27"/>
        </w:rPr>
        <w:t xml:space="preserve">или по месту нахождения его </w:t>
      </w:r>
      <w:hyperlink r:id="rId11" w:anchor="filials" w:history="1">
        <w:r w:rsidR="009540CD" w:rsidRPr="00E66B9A">
          <w:rPr>
            <w:rStyle w:val="a4"/>
            <w:rFonts w:ascii="Proxima Nova ExCn Rg" w:hAnsi="Proxima Nova ExCn Rg" w:cs="Proxima Nova ExCn Rg"/>
            <w:color w:val="0070C0"/>
            <w:sz w:val="27"/>
            <w:szCs w:val="27"/>
          </w:rPr>
          <w:t>филиалов</w:t>
        </w:r>
      </w:hyperlink>
      <w:r w:rsidR="009540CD" w:rsidRPr="00E66B9A">
        <w:rPr>
          <w:rFonts w:ascii="Proxima Nova ExCn Rg" w:hAnsi="Proxima Nova ExCn Rg" w:cs="Proxima Nova ExCn Rg"/>
          <w:color w:val="0070C0"/>
          <w:sz w:val="27"/>
          <w:szCs w:val="27"/>
        </w:rPr>
        <w:t xml:space="preserve"> 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или </w:t>
      </w:r>
      <w:hyperlink r:id="rId12" w:anchor="TA" w:history="1">
        <w:r w:rsidRPr="00EE2E2F">
          <w:rPr>
            <w:rStyle w:val="a4"/>
            <w:rFonts w:ascii="Proxima Nova ExCn Rg" w:eastAsia="Times New Roman" w:hAnsi="Proxima Nova ExCn Rg" w:cs="Arial"/>
            <w:sz w:val="27"/>
            <w:szCs w:val="27"/>
            <w:bdr w:val="none" w:sz="0" w:space="0" w:color="auto" w:frame="1"/>
            <w:lang w:eastAsia="ru-RU"/>
          </w:rPr>
          <w:t>трансфер-агенту</w:t>
        </w:r>
      </w:hyperlink>
      <w:r w:rsidR="000C7AF5" w:rsidRPr="00EE2E2F">
        <w:rPr>
          <w:rFonts w:ascii="Proxima Nova ExCn Rg" w:eastAsia="Times New Roman" w:hAnsi="Proxima Nova ExCn Rg" w:cs="Arial"/>
          <w:sz w:val="27"/>
          <w:szCs w:val="27"/>
          <w:bdr w:val="none" w:sz="0" w:space="0" w:color="auto" w:frame="1"/>
          <w:lang w:eastAsia="ru-RU"/>
        </w:rPr>
        <w:t>)</w:t>
      </w:r>
      <w:r w:rsidR="009540CD" w:rsidRPr="00EE2E2F">
        <w:rPr>
          <w:rFonts w:ascii="Proxima Nova ExCn Rg" w:hAnsi="Proxima Nova ExCn Rg"/>
          <w:sz w:val="27"/>
          <w:szCs w:val="27"/>
        </w:rPr>
        <w:t xml:space="preserve"> 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лично владельцем ценных бумаг или его представителем (не почтой).</w:t>
      </w:r>
    </w:p>
    <w:p w:rsidR="002544FF" w:rsidRPr="00EE2E2F" w:rsidRDefault="001C0E31" w:rsidP="00280C1B">
      <w:pPr>
        <w:pBdr>
          <w:bottom w:val="single" w:sz="2" w:space="0" w:color="E5E5E5"/>
        </w:pBdr>
        <w:tabs>
          <w:tab w:val="left" w:pos="851"/>
        </w:tabs>
        <w:spacing w:after="80" w:line="240" w:lineRule="auto"/>
        <w:ind w:firstLine="567"/>
        <w:jc w:val="both"/>
        <w:textAlignment w:val="baseline"/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Образец подписи физического лица в анкете должен быть совершен в присутствии работника регистратора (трансфер-агента), который уполномочен заверять образцы подписей в анкетах зарегистрированных лиц, и заверен 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таким работником, если подлинность образца подписи в анкете не засвидетельствована нотариально.</w:t>
      </w:r>
    </w:p>
    <w:p w:rsidR="00280C1B" w:rsidRPr="00E66B9A" w:rsidRDefault="00280C1B" w:rsidP="00280C1B">
      <w:pPr>
        <w:pBdr>
          <w:bottom w:val="single" w:sz="2" w:space="0" w:color="E5E5E5"/>
        </w:pBdr>
        <w:tabs>
          <w:tab w:val="left" w:pos="851"/>
        </w:tabs>
        <w:spacing w:after="80" w:line="240" w:lineRule="auto"/>
        <w:ind w:firstLine="567"/>
        <w:jc w:val="both"/>
        <w:textAlignment w:val="baseline"/>
        <w:rPr>
          <w:rFonts w:ascii="Proxima Nova ExCn Rg" w:hAnsi="Proxima Nova ExCn Rg"/>
          <w:color w:val="000000" w:themeColor="text1"/>
          <w:sz w:val="27"/>
          <w:szCs w:val="27"/>
        </w:rPr>
      </w:pP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В случае выплаты дивидендов АО «Регистратором», к вышеперечисленным документам, предоставленным Регистратору за пределами срока, определенного 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на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выплат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у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дивидендов 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законодательством РФ 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и 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до 3 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–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х 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лет</w:t>
      </w:r>
      <w:r w:rsidR="00E66B9A"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с даты принятия решения об их выплате</w:t>
      </w:r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), предоставляется </w:t>
      </w:r>
      <w:hyperlink r:id="rId13" w:history="1">
        <w:r w:rsidRPr="00EE2E2F">
          <w:rPr>
            <w:rStyle w:val="a4"/>
            <w:rFonts w:ascii="Proxima Nova ExCn Rg" w:eastAsia="Times New Roman" w:hAnsi="Proxima Nova ExCn Rg" w:cs="Arial"/>
            <w:sz w:val="27"/>
            <w:szCs w:val="27"/>
            <w:bdr w:val="none" w:sz="0" w:space="0" w:color="auto" w:frame="1"/>
            <w:lang w:eastAsia="ru-RU"/>
          </w:rPr>
          <w:t>Заявление на выплату дивидендов</w:t>
        </w:r>
      </w:hyperlink>
      <w:r w:rsidRPr="00EE2E2F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.</w:t>
      </w:r>
      <w:r w:rsidRPr="00E66B9A">
        <w:rPr>
          <w:rFonts w:ascii="Proxima Nova ExCn Rg" w:eastAsia="Times New Roman" w:hAnsi="Proxima Nova ExCn Rg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</w:t>
      </w:r>
    </w:p>
    <w:sectPr w:rsidR="00280C1B" w:rsidRPr="00E66B9A" w:rsidSect="00280C1B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43" w:rsidRDefault="008D4443" w:rsidP="001C0E31">
      <w:pPr>
        <w:spacing w:after="0" w:line="240" w:lineRule="auto"/>
      </w:pPr>
      <w:r>
        <w:separator/>
      </w:r>
    </w:p>
  </w:endnote>
  <w:endnote w:type="continuationSeparator" w:id="0">
    <w:p w:rsidR="008D4443" w:rsidRDefault="008D4443" w:rsidP="001C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43" w:rsidRDefault="008D4443" w:rsidP="001C0E31">
      <w:pPr>
        <w:spacing w:after="0" w:line="240" w:lineRule="auto"/>
      </w:pPr>
      <w:r>
        <w:separator/>
      </w:r>
    </w:p>
  </w:footnote>
  <w:footnote w:type="continuationSeparator" w:id="0">
    <w:p w:rsidR="008D4443" w:rsidRDefault="008D4443" w:rsidP="001C0E31">
      <w:pPr>
        <w:spacing w:after="0" w:line="240" w:lineRule="auto"/>
      </w:pPr>
      <w:r>
        <w:continuationSeparator/>
      </w:r>
    </w:p>
  </w:footnote>
  <w:footnote w:id="1">
    <w:p w:rsidR="00AE5CFC" w:rsidRPr="00AE5CFC" w:rsidRDefault="00AE5CFC">
      <w:pPr>
        <w:pStyle w:val="a5"/>
        <w:rPr>
          <w:rFonts w:ascii="Proxima Nova ExCn Rg" w:hAnsi="Proxima Nova ExCn Rg"/>
        </w:rPr>
      </w:pPr>
      <w:r w:rsidRPr="00AE5CFC">
        <w:rPr>
          <w:rStyle w:val="a7"/>
          <w:rFonts w:ascii="Proxima Nova ExCn Rg" w:hAnsi="Proxima Nova ExCn Rg"/>
        </w:rPr>
        <w:footnoteRef/>
      </w:r>
      <w:r w:rsidRPr="00AE5CFC">
        <w:rPr>
          <w:rFonts w:ascii="Proxima Nova ExCn Rg" w:hAnsi="Proxima Nova ExCn Rg"/>
        </w:rPr>
        <w:t xml:space="preserve"> Аналогичные документы предоставляются и для открытия </w:t>
      </w:r>
      <w:r w:rsidR="00E76AF8">
        <w:rPr>
          <w:rFonts w:ascii="Proxima Nova ExCn Rg" w:hAnsi="Proxima Nova ExCn Rg"/>
        </w:rPr>
        <w:t xml:space="preserve">лицевого </w:t>
      </w:r>
      <w:r w:rsidRPr="00AE5CFC">
        <w:rPr>
          <w:rFonts w:ascii="Proxima Nova ExCn Rg" w:hAnsi="Proxima Nova ExCn Rg"/>
        </w:rPr>
        <w:t>счета наследнику</w:t>
      </w:r>
    </w:p>
  </w:footnote>
  <w:footnote w:id="2">
    <w:p w:rsidR="001C0E31" w:rsidRPr="009540CD" w:rsidRDefault="001C0E31" w:rsidP="001C0E31">
      <w:pPr>
        <w:pStyle w:val="a5"/>
        <w:jc w:val="both"/>
        <w:rPr>
          <w:rFonts w:ascii="Proxima Nova ExCn Rg" w:hAnsi="Proxima Nova ExCn Rg"/>
        </w:rPr>
      </w:pPr>
      <w:r w:rsidRPr="009540CD">
        <w:rPr>
          <w:rStyle w:val="a7"/>
          <w:rFonts w:ascii="Proxima Nova ExCn Rg" w:hAnsi="Proxima Nova ExCn Rg"/>
        </w:rPr>
        <w:footnoteRef/>
      </w:r>
      <w:r w:rsidRPr="009540CD">
        <w:rPr>
          <w:rFonts w:ascii="Proxima Nova ExCn Rg" w:hAnsi="Proxima Nova ExCn Rg"/>
        </w:rPr>
        <w:t xml:space="preserve"> За внесение записей в реестр Регистратором взимается оплата в соответствии с </w:t>
      </w:r>
      <w:hyperlink r:id="rId1" w:history="1">
        <w:r w:rsidRPr="009540CD">
          <w:rPr>
            <w:rStyle w:val="a4"/>
            <w:rFonts w:ascii="Proxima Nova ExCn Rg" w:hAnsi="Proxima Nova ExCn Rg"/>
          </w:rPr>
          <w:t>Прейскурантом</w:t>
        </w:r>
      </w:hyperlink>
      <w:r w:rsidRPr="009540CD">
        <w:rPr>
          <w:rFonts w:ascii="Proxima Nova ExCn Rg" w:hAnsi="Proxima Nova ExCn Rg"/>
        </w:rPr>
        <w:t>:</w:t>
      </w:r>
    </w:p>
    <w:p w:rsidR="001C0E31" w:rsidRPr="00E76AF8" w:rsidRDefault="001C0E31" w:rsidP="001C0E31">
      <w:pPr>
        <w:pStyle w:val="a5"/>
        <w:jc w:val="both"/>
        <w:rPr>
          <w:rFonts w:ascii="Proxima Nova ExCn Rg" w:hAnsi="Proxima Nova ExCn Rg"/>
          <w:color w:val="000000" w:themeColor="text1"/>
        </w:rPr>
      </w:pPr>
      <w:r w:rsidRPr="009540CD">
        <w:rPr>
          <w:rFonts w:ascii="Proxima Nova ExCn Rg" w:hAnsi="Proxima Nova ExCn Rg"/>
        </w:rPr>
        <w:t xml:space="preserve">- открытие лицевого счета (для физических </w:t>
      </w:r>
      <w:r w:rsidRPr="00E76AF8">
        <w:rPr>
          <w:rFonts w:ascii="Proxima Nova ExCn Rg" w:hAnsi="Proxima Nova ExCn Rg"/>
          <w:color w:val="000000" w:themeColor="text1"/>
        </w:rPr>
        <w:t>лиц) – 175 руб.;</w:t>
      </w:r>
    </w:p>
    <w:p w:rsidR="001C0E31" w:rsidRPr="009540CD" w:rsidRDefault="001C0E31" w:rsidP="001C0E31">
      <w:pPr>
        <w:pStyle w:val="a5"/>
        <w:jc w:val="both"/>
        <w:rPr>
          <w:rFonts w:ascii="Proxima Nova ExCn Rg" w:hAnsi="Proxima Nova ExCn Rg"/>
        </w:rPr>
      </w:pPr>
      <w:r w:rsidRPr="00E76AF8">
        <w:rPr>
          <w:rFonts w:ascii="Proxima Nova ExCn Rg" w:hAnsi="Proxima Nova ExCn Rg"/>
          <w:color w:val="000000" w:themeColor="text1"/>
        </w:rPr>
        <w:t>- внесение изменений в информацию лицевого счета о зарегистрированном лице (для физических лиц) – 175 руб.</w:t>
      </w:r>
    </w:p>
  </w:footnote>
  <w:footnote w:id="3">
    <w:p w:rsidR="009540CD" w:rsidRDefault="009540CD">
      <w:pPr>
        <w:pStyle w:val="a5"/>
      </w:pPr>
      <w:r w:rsidRPr="009540CD">
        <w:rPr>
          <w:rStyle w:val="a7"/>
          <w:rFonts w:ascii="Proxima Nova ExCn Rg" w:hAnsi="Proxima Nova ExCn Rg"/>
        </w:rPr>
        <w:footnoteRef/>
      </w:r>
      <w:r w:rsidRPr="009540CD">
        <w:rPr>
          <w:rFonts w:ascii="Proxima Nova ExCn Rg" w:hAnsi="Proxima Nova ExCn Rg"/>
        </w:rPr>
        <w:t xml:space="preserve"> </w:t>
      </w:r>
      <w:r w:rsidRPr="009540CD">
        <w:rPr>
          <w:rFonts w:ascii="Proxima Nova ExCn Rg" w:hAnsi="Proxima Nova ExCn Rg" w:cs="Proxima Nova ExCn Rg"/>
          <w:color w:val="000000" w:themeColor="text1"/>
        </w:rPr>
        <w:t>прием осуществляется по предварительной записи по телефону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B7B"/>
    <w:multiLevelType w:val="hybridMultilevel"/>
    <w:tmpl w:val="02583238"/>
    <w:lvl w:ilvl="0" w:tplc="F5F8D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5818"/>
    <w:multiLevelType w:val="multilevel"/>
    <w:tmpl w:val="B86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23"/>
    <w:rsid w:val="000412B6"/>
    <w:rsid w:val="000C7AF5"/>
    <w:rsid w:val="0010727D"/>
    <w:rsid w:val="00127C1B"/>
    <w:rsid w:val="001B1F63"/>
    <w:rsid w:val="001C0E31"/>
    <w:rsid w:val="002544FF"/>
    <w:rsid w:val="00280C1B"/>
    <w:rsid w:val="0036373A"/>
    <w:rsid w:val="003D5C3E"/>
    <w:rsid w:val="0044367E"/>
    <w:rsid w:val="004916DA"/>
    <w:rsid w:val="00506AA4"/>
    <w:rsid w:val="00665E23"/>
    <w:rsid w:val="008D4443"/>
    <w:rsid w:val="009540CD"/>
    <w:rsid w:val="00AE5CFC"/>
    <w:rsid w:val="00C437A9"/>
    <w:rsid w:val="00C85F70"/>
    <w:rsid w:val="00CF664C"/>
    <w:rsid w:val="00DE5203"/>
    <w:rsid w:val="00E66B9A"/>
    <w:rsid w:val="00E76AF8"/>
    <w:rsid w:val="00E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74B0"/>
  <w15:chartTrackingRefBased/>
  <w15:docId w15:val="{FEE9B40D-B06F-44B5-901D-002BD41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0E31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C0E3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C0E3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C0E31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127C1B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2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reg.ru/document-forms/" TargetMode="External"/><Relationship Id="rId13" Type="http://schemas.openxmlformats.org/officeDocument/2006/relationships/hyperlink" Target="https://rtreg.ru/shareholder/&#1047;&#1072;&#1103;&#1074;&#1083;&#1077;&#1085;&#1080;&#1077;_&#1074;&#1099;&#1087;&#1083;&#1072;&#1090;&#1072;_&#1076;&#1080;&#1074;&#1080;&#1076;&#1077;&#1085;&#1076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treg.ru/filia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treg.ru/filial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treg.ru/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treg.ru/document-forms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treg.ru/price-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C4DE-5CF8-4412-8D86-BED8DE40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"АО РТ-Регистратор"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Галина Александровна</dc:creator>
  <cp:keywords/>
  <dc:description/>
  <cp:lastModifiedBy>Дюдиков Иван Андреевич</cp:lastModifiedBy>
  <cp:revision>10</cp:revision>
  <dcterms:created xsi:type="dcterms:W3CDTF">2026-07-18T04:54:00Z</dcterms:created>
  <dcterms:modified xsi:type="dcterms:W3CDTF">2026-07-21T08:31:00Z</dcterms:modified>
</cp:coreProperties>
</file>